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som inkom 2022-04-06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6585126, E 585333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T) och granbarkgnagare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