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som inkom 2023-06-30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6565282, E 588737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