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som inkom 2024-11-07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6572883,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