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som inkom 2024-12-29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6573235, E 593235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