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som inkom 2021-11-03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6578502, E 575879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storspov (EN, §4), blå kärrhök (VU, §4), tofsvipa (VU, §4), duvhök (NT, §4), enkelbeckasin (NT, §4), gulsparv (NT, §4), göktyta (NT, §4), järnsparv (NT, §4), mindre hackspett (NT, T, §4), nötkråka (NT, T, §4), sparvuggla (NT, §4), talltita (NT, §4), järpe (T, §4), kråka (§4), sävsparv (§4), sångsvan (§4) och trana (§4). Av dessa är 12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storspov (EN, §4), blå kärrhök (VU, §4), tofsvipa (VU, §4), duvhök (NT, §4), enkelbeckasin (NT, §4), gulsparv (NT, §4), göktyta (NT, §4), järnsparv (NT, §4), mindre hackspett (NT, T, §4), nötkråka (NT, T, §4), sparvuggla (NT, §4), talltita (NT, §4), järpe (T, §4), kråka (§4), sävsparv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