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som inkom 2023-02-27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6580548, E 589974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