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klagomål behandlar höga naturvärden i avverkningsanmälan A 54208-2021 i Eskilstuna kommun som inkom 2021-10-01 och omfattar 12,9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6573940, E 592225 i SWEREF 99 TM.</w:t>
      </w:r>
    </w:p>
    <w:p>
      <w:r>
        <w:t>I och inom 24 meter från avverkningsanmälan finns fynd av 10 naturvårdsarter, varav 5 är rödlistade, 4 är fridlysta, 8 är typiska (T) och 4 är signalarter (S): bombmurkla (EN, §8), knärot (VU, T, §8), dropptaggsvamp (NT, T), ullticka (NT, T), vedtrappmossa (NT, T), grön sköldmossa (S, T, §8), grönpyrola (S, T), gullgröppa (S), vedticka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4915136"/>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