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28983-2026 i Eskilstuna kommun</w:t>
      </w:r>
    </w:p>
    <w:p>
      <w:r>
        <w:t>Denna tillsynsbegäran behandlar höga naturvärden i avverkningsanmälan A 28983-2026 i Eskilstuna kommun som inkom 2026-06-26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6571599, E 576518 i SWEREF 99 TM.</w:t>
      </w:r>
    </w:p>
    <w:p>
      <w:r>
        <w:t>I avverkningsanmälan finns fynd av 3 naturvårdsarter, varav 1 är rödlistad, 3 är typiska (T) och 2 är signalarter (S): motaggsvamp (NT, T), rävticka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