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som inkom 2021-08-18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6568451, E 574580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