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som inkom 2024-11-07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6578516, E 578284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