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som inkom 2023-01-04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6569407, E 580822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spillkråka (T, §4), trädlärka (§4)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trädlärka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