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stare (VU, §4), gulsparv (NT, §4), havsörn (NT, §4), spillkråka (NT, §4), sävsparv (NT, §4) och hasselticka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gulsparv (NT, §4), havsörn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