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dokument behandlar höga naturvärden i avverkningsanmälan A 24683-2026 i Strängnäs kommun som inkom 2026-05-29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6591637, E 615425 i SWEREF 99 TM.</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