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Detta dokument behandlar höga naturvärden i avverkningsanmälan A 36799-2025 i Strängnäs kommun som inkom 2025-08-04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6579695, E 621594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jungfrulin (NT), blomkålssvamp (S) och större vattensalamander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