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Detta dokument behandlar höga naturvärden i avverkningsanmälan A 41222-2025 i Strängnäs kommun som inkom 2025-08-29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6586880, E 623602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