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som inkom 2025-09-04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6567744, E 623063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