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Detta dokument behandlar höga naturvärden i avverkningsanmälan A 45669-2022 i Strängnäs kommun som inkom 2022-10-11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6573956, E 628010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skogsduva (§4) och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