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Detta dokument behandlar höga naturvärden i avverkningsanmälan A 48926-2021 i Strängnäs kommun som inkom 2021-09-14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6580118, E 606915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4 naturvårdsarter hittats: humleblomster (T), kransmossa (T), liljekonvalj (T)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