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Detta dokument behandlar höga naturvärden i avverkningsanmälan A 49759-2025 i Strängnäs kommun som inkom 2025-10-09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6583177, E 621808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ask (EN), kandelabersvamp (NT, T)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