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20041-2020 i Strängnäs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