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som inkom 2026-02-25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6565387, E 614366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