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Detta dokument behandlar höga naturvärden i avverkningsanmälan A 43388-2022 i Strängnäs kommun som inkom 2022-09-30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6591602, E 599628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6 naturvårdsarter hittats: gammelekslav (NT, T), gul dropplav (NT), skuggorangelav (NT), brun nållav (S), grå skärelav (S) och gulpudrad spiklav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