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Detta dokument behandlar höga naturvärden i avverkningsanmälan A 45669-2022 i Strängnäs kommun som inkom 2022-10-11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6573956, E 628010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