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Detta dokument behandlar höga naturvärden i avverkningsanmälan A 49759-2025 i Strängnäs kommun som inkom 2025-10-09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6583177, E 621808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3 naturvårdsarter hittats: ask (EN), kandelabersvamp (NT, T) och guldlockmossa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