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som inkom 2025-10-27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6576565, E 609748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