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Detta dokument behandlar höga naturvärden i avverkningsanmälan A 692-2023 i Strängnäs kommun som inkom 2023-01-04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6566119, E 612588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