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dokument behandlar höga naturvärden i avverkningsanmälan A 21966-2022 i Strängnäs kommun. Denna avverkningsanmälan inkom 2022-05-30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