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dokument behandlar höga naturvärden i avverkningsanmälan A 48926-2021 i Strängnäs kommun. Denna avverkningsanmälan inkom 2021-09-14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6580118, E 606915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