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spillkråka (NT, §4), tallticka (NT), blåmossa (S), granbarkgnagare (S), mindre märgborre (S), spindelblomster (S, §8), grönsiska (§4), kungsfågel (§4), fläcknycklar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spindelblomster (S, §8), grönsiska (§4), kungsfågel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