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motaggsvamp (NT), spillkråka (NT, §4), tallticka (NT), blåmossa (S), granbarkgnagare (S), mindre märgborre (S), spindelblomster (S, §8), grönsiska (§4), kungsfågel (§4),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spindelblomster (S, §8), grönsiska (§4), kungsfågel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