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entita (NT, §4), mindre hackspett (NT, §4), spillkråka (NT, §4), svartvit flugsnappare (NT, §4), talltita (NT, §4), bivråk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mindre hackspett (NT, §4), spillkråka (NT, §4), svartvit flugsnappare (NT, §4), talltita (NT, §4), bivråk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