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21966-2022 i Strängnäs kommun</w:t>
      </w:r>
    </w:p>
    <w:p>
      <w:r>
        <w:t>Detta dokument behandlar höga naturvärden i avverkningsanmälan A 21966-2022 i Strängnäs kommun. Denna avverkningsanmälan inkom 2022-05-30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