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entita, fiskgjuse, grönfink, gulsparv, havsörn, mindre hackspett, näktergal, rödvingetrast, stare, sädesärla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entita, fiskgjuse, grönfink, gulsparv, havsörn, mindre hackspett, näktergal, rödvingetrast, stare, sädesärla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