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57157-2021 i Strängnäs kommun</w:t>
      </w:r>
    </w:p>
    <w:p>
      <w:r>
        <w:t>Detta dokument behandlar höga naturvärden i avverkningsanmälan A 57157-2021 i Strängnäs kommun. Denna avverkningsanmälan inkom 2021-10-13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nordfladdermus (NT, §4a), spillkråka (NT, §4), tallticka (NT), mindre märgborre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5715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6568320, E 619920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nordfladdermus (NT, §4a),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3613573"/>
            <wp:docPr id="2" name="Picture 2"/>
            <wp:cNvGraphicFramePr>
              <a:graphicFrameLocks noChangeAspect="1"/>
            </wp:cNvGraphicFramePr>
            <a:graphic>
              <a:graphicData uri="http://schemas.openxmlformats.org/drawingml/2006/picture">
                <pic:pic>
                  <pic:nvPicPr>
                    <pic:cNvPr id="0" name="A 57157-2021 karta knärot.png"/>
                    <pic:cNvPicPr/>
                  </pic:nvPicPr>
                  <pic:blipFill>
                    <a:blip r:embed="rId17"/>
                    <a:stretch>
                      <a:fillRect/>
                    </a:stretch>
                  </pic:blipFill>
                  <pic:spPr>
                    <a:xfrm>
                      <a:off x="0" y="0"/>
                      <a:ext cx="5486400" cy="36135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6568320, E 619920 i SWEREF 99 TM.</w:t>
      </w:r>
    </w:p>
    <w:p>
      <w:pPr>
        <w:pStyle w:val="Caption"/>
      </w:pPr>
    </w:p>
    <w:p>
      <w:r>
        <w:rPr>
          <w:b/>
        </w:rPr>
        <w:t>Mattlummer (§9)</w:t>
      </w:r>
      <w:r>
        <w:t xml:space="preserve"> är typisk art för </w:t>
      </w:r>
      <w:r>
        <w:rPr>
          <w:i/>
        </w:rPr>
        <w:t xml:space="preserve">9010 Taiga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