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dokument behandlar höga naturvärden i avverkningsanmälan A 12671-2022 i Strängnäs kommun. Denna avverkningsanmälan inkom 2022-03-21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