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Detta dokument behandlar höga naturvärden i avverkningsanmälan A 18879-2023 i Strängnäs kommun som inkom 2023-04-28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6592876, E 604307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