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Detta dokument behandlar höga naturvärden i avverkningsanmälan A 48926-2021 i Strängnäs kommun som inkom 2021-09-14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6580118, E 606915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humleblomster (T), kransmossa (T), liljekonvalj (T)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