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som inkom 2021-11-30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6582475, E 608160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