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Detta dokument behandlar höga naturvärden i avverkningsanmälan A 9237-2023 i Strängnäs kommun som inkom 2023-02-23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6592373, E 624038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