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10390-2026 i Tro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