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1736-2024 i Tro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