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253-2024 i Tro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