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90-2026 i Tro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