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Detta dokument behandlar höga naturvärden i avverkningsanmälan A 63029-2021 i Trosa kommun som inkom 2021-11-05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6523227, E 641971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bredbrämad bastardsvärmare (VU), gråtrut (VU, §4) och vitfläckig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