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Detta dokument behandlar höga naturvärden i avverkningsanmälan A 11736-2024 i Trosa kommun som inkom 2024-03-22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6524851, E 638751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enkelbeckasin (NT, §4)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grön sköldmossa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