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57004-2023 i Trosa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