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42503-2019 i Trosa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