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1551-2024 i Trosa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