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8118-2026 i Ödeshögs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