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dokument behandlar höga naturvärden i avverkningsanmälan A 56637-2023 i Ödeshögs kommun. Denna avverkningsanmälan inkom 2023-11-13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